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1DD6B1B9" w14:textId="75B34AA2" w:rsid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GIFAS-Proflexx-Leitung </w:t>
      </w:r>
      <w:r w:rsidR="009128D9">
        <w:rPr>
          <w:rFonts w:cs="Arial"/>
          <w:sz w:val="24"/>
        </w:rPr>
        <w:t>H07RN-F</w:t>
      </w:r>
    </w:p>
    <w:p w14:paraId="47818459" w14:textId="77777777" w:rsidR="009128D9" w:rsidRPr="00986A8E" w:rsidRDefault="009128D9" w:rsidP="00986A8E">
      <w:pPr>
        <w:rPr>
          <w:rFonts w:cs="Arial"/>
          <w:sz w:val="24"/>
        </w:rPr>
      </w:pPr>
    </w:p>
    <w:p w14:paraId="506CDB53" w14:textId="79B97BCD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erfüllt die Anforderung nach VDE 0298 Teil 3 für Verwendung auf Baustellen</w:t>
      </w:r>
    </w:p>
    <w:p w14:paraId="7B26E62D" w14:textId="77777777" w:rsidR="00986A8E" w:rsidRPr="00986A8E" w:rsidRDefault="00986A8E" w:rsidP="00986A8E">
      <w:pPr>
        <w:rPr>
          <w:rFonts w:cs="Arial"/>
          <w:sz w:val="24"/>
        </w:rPr>
      </w:pPr>
    </w:p>
    <w:p w14:paraId="61733F35" w14:textId="0AE6B306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Dimension: </w:t>
      </w:r>
      <w:r w:rsidR="002424B1">
        <w:rPr>
          <w:rFonts w:cs="Arial"/>
          <w:sz w:val="24"/>
        </w:rPr>
        <w:t>5</w:t>
      </w:r>
      <w:r w:rsidRPr="00986A8E">
        <w:rPr>
          <w:rFonts w:cs="Arial"/>
          <w:sz w:val="24"/>
        </w:rPr>
        <w:t>x</w:t>
      </w:r>
      <w:r w:rsidR="00EF6CE6">
        <w:rPr>
          <w:rFonts w:cs="Arial"/>
          <w:sz w:val="24"/>
        </w:rPr>
        <w:t>1</w:t>
      </w:r>
      <w:r w:rsidR="00962AB1">
        <w:rPr>
          <w:rFonts w:cs="Arial"/>
          <w:sz w:val="24"/>
        </w:rPr>
        <w:t>6</w:t>
      </w:r>
      <w:r w:rsidRPr="00986A8E">
        <w:rPr>
          <w:rFonts w:cs="Arial"/>
          <w:sz w:val="24"/>
        </w:rPr>
        <w:t>qmm</w:t>
      </w:r>
    </w:p>
    <w:p w14:paraId="1D4CCBFE" w14:textId="7ED665D8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Leiterdrahtanzahl: </w:t>
      </w:r>
      <w:r w:rsidR="00EF6CE6">
        <w:rPr>
          <w:rFonts w:cs="Arial"/>
          <w:sz w:val="24"/>
        </w:rPr>
        <w:t>128</w:t>
      </w:r>
      <w:r w:rsidRPr="00986A8E">
        <w:rPr>
          <w:rFonts w:cs="Arial"/>
          <w:sz w:val="24"/>
        </w:rPr>
        <w:t>x0,25mm</w:t>
      </w:r>
    </w:p>
    <w:p w14:paraId="263A8CCB" w14:textId="62F105B5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Kabelaußendurchmesser: </w:t>
      </w:r>
      <w:r w:rsidR="00EF6CE6">
        <w:rPr>
          <w:rFonts w:cs="Arial"/>
          <w:sz w:val="24"/>
        </w:rPr>
        <w:t>28,5</w:t>
      </w:r>
      <w:r w:rsidRPr="00986A8E">
        <w:rPr>
          <w:rFonts w:cs="Arial"/>
          <w:sz w:val="24"/>
        </w:rPr>
        <w:t>mm</w:t>
      </w:r>
    </w:p>
    <w:p w14:paraId="2F380018" w14:textId="6E67BF6A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Aderkennzeichnung: grün-gelb, blau, braun,</w:t>
      </w:r>
      <w:r w:rsidR="000C1EEA">
        <w:rPr>
          <w:rFonts w:cs="Arial"/>
          <w:sz w:val="24"/>
        </w:rPr>
        <w:t xml:space="preserve"> schwarz, grau</w:t>
      </w:r>
    </w:p>
    <w:p w14:paraId="126862FA" w14:textId="2CE356EF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Gewicht: </w:t>
      </w:r>
      <w:r w:rsidR="00EF6CE6">
        <w:rPr>
          <w:rFonts w:cs="Arial"/>
          <w:sz w:val="24"/>
        </w:rPr>
        <w:t>153</w:t>
      </w:r>
      <w:r w:rsidRPr="00986A8E">
        <w:rPr>
          <w:rFonts w:cs="Arial"/>
          <w:sz w:val="24"/>
        </w:rPr>
        <w:t>kg/100m</w:t>
      </w:r>
    </w:p>
    <w:p w14:paraId="49A9C48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Nennspannung: 750V</w:t>
      </w:r>
    </w:p>
    <w:p w14:paraId="10E508E5" w14:textId="77777777" w:rsidR="00986A8E" w:rsidRPr="00986A8E" w:rsidRDefault="00986A8E" w:rsidP="00986A8E">
      <w:pPr>
        <w:rPr>
          <w:rFonts w:cs="Arial"/>
          <w:sz w:val="24"/>
        </w:rPr>
      </w:pPr>
    </w:p>
    <w:p w14:paraId="754AAAD9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beständig gegen Säuren und Laugen</w:t>
      </w:r>
    </w:p>
    <w:p w14:paraId="4C89481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beständig gegen Treibstoffe und Öle</w:t>
      </w:r>
    </w:p>
    <w:p w14:paraId="499F343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gute Ozon- und Witterungsbeständigkeit</w:t>
      </w:r>
    </w:p>
    <w:p w14:paraId="7BA2A247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hervorragende Einreiß- und Weiterreißbeständigkeit</w:t>
      </w:r>
    </w:p>
    <w:p w14:paraId="29387382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gutes Abriebverhalten des Mantels</w:t>
      </w:r>
    </w:p>
    <w:p w14:paraId="75B4037C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ausgezeichnete Flexibilität</w:t>
      </w:r>
    </w:p>
    <w:p w14:paraId="15F6B44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mechanisch extrem hoch belastbar</w:t>
      </w:r>
    </w:p>
    <w:p w14:paraId="346E773C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silikonfrei</w:t>
      </w:r>
    </w:p>
    <w:p w14:paraId="0CE10D2B" w14:textId="77777777" w:rsid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unempfindlich gegenüber Schweiß- und Funkenregen</w:t>
      </w:r>
    </w:p>
    <w:p w14:paraId="30C2F254" w14:textId="77777777" w:rsidR="00986A8E" w:rsidRPr="00986A8E" w:rsidRDefault="00986A8E" w:rsidP="00986A8E">
      <w:pPr>
        <w:rPr>
          <w:rFonts w:cs="Arial"/>
          <w:sz w:val="24"/>
        </w:rPr>
      </w:pPr>
    </w:p>
    <w:p w14:paraId="3BB7EF51" w14:textId="41D753D6" w:rsidR="006903F6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Der angeführte Preis versteht sich zuzüglich Kupferzuschlag vom Tage der Lieferung.</w:t>
      </w:r>
    </w:p>
    <w:p w14:paraId="3C96B0D6" w14:textId="77777777" w:rsidR="00986A8E" w:rsidRPr="009C20F0" w:rsidRDefault="00986A8E" w:rsidP="00986A8E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73C9419A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EF6CE6" w:rsidRPr="00EF6CE6">
        <w:rPr>
          <w:rFonts w:cs="Arial"/>
          <w:b/>
          <w:sz w:val="24"/>
        </w:rPr>
        <w:t>50485 - 45160.GG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513CC" w14:textId="77777777" w:rsidR="00515D9C" w:rsidRDefault="00515D9C">
      <w:r>
        <w:separator/>
      </w:r>
    </w:p>
  </w:endnote>
  <w:endnote w:type="continuationSeparator" w:id="0">
    <w:p w14:paraId="6E41BB49" w14:textId="77777777" w:rsidR="00515D9C" w:rsidRDefault="00515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F611F" w14:textId="77777777" w:rsidR="00515D9C" w:rsidRDefault="00515D9C">
      <w:r>
        <w:separator/>
      </w:r>
    </w:p>
  </w:footnote>
  <w:footnote w:type="continuationSeparator" w:id="0">
    <w:p w14:paraId="7010D675" w14:textId="77777777" w:rsidR="00515D9C" w:rsidRDefault="00515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515D9C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7477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515D9C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7478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7572"/>
    <w:rsid w:val="000C0AA3"/>
    <w:rsid w:val="000C1EEA"/>
    <w:rsid w:val="000E2653"/>
    <w:rsid w:val="00132C37"/>
    <w:rsid w:val="001607AE"/>
    <w:rsid w:val="00193EFF"/>
    <w:rsid w:val="001B2BCA"/>
    <w:rsid w:val="001C0FB7"/>
    <w:rsid w:val="001C371E"/>
    <w:rsid w:val="00204F7C"/>
    <w:rsid w:val="00216686"/>
    <w:rsid w:val="00222555"/>
    <w:rsid w:val="002424B1"/>
    <w:rsid w:val="002839DC"/>
    <w:rsid w:val="00295D96"/>
    <w:rsid w:val="002A605E"/>
    <w:rsid w:val="002B3938"/>
    <w:rsid w:val="002E1585"/>
    <w:rsid w:val="00310AD2"/>
    <w:rsid w:val="00337A0F"/>
    <w:rsid w:val="00375230"/>
    <w:rsid w:val="003851DC"/>
    <w:rsid w:val="003D4E8D"/>
    <w:rsid w:val="0043195C"/>
    <w:rsid w:val="00456FC6"/>
    <w:rsid w:val="0046294C"/>
    <w:rsid w:val="00465DB5"/>
    <w:rsid w:val="0046796F"/>
    <w:rsid w:val="004757C9"/>
    <w:rsid w:val="00476F55"/>
    <w:rsid w:val="004819F3"/>
    <w:rsid w:val="004827B8"/>
    <w:rsid w:val="0049208F"/>
    <w:rsid w:val="004959CA"/>
    <w:rsid w:val="00497692"/>
    <w:rsid w:val="004A56C0"/>
    <w:rsid w:val="004C019B"/>
    <w:rsid w:val="004C2FFC"/>
    <w:rsid w:val="004E1932"/>
    <w:rsid w:val="004E7EAB"/>
    <w:rsid w:val="00515D9C"/>
    <w:rsid w:val="00531069"/>
    <w:rsid w:val="00557400"/>
    <w:rsid w:val="00573F4F"/>
    <w:rsid w:val="00575987"/>
    <w:rsid w:val="005A7B9B"/>
    <w:rsid w:val="005F25BD"/>
    <w:rsid w:val="005F5B9F"/>
    <w:rsid w:val="00612537"/>
    <w:rsid w:val="00654DA5"/>
    <w:rsid w:val="006569AE"/>
    <w:rsid w:val="006903F6"/>
    <w:rsid w:val="006A5431"/>
    <w:rsid w:val="006D2B85"/>
    <w:rsid w:val="00713399"/>
    <w:rsid w:val="00735B2B"/>
    <w:rsid w:val="007501DE"/>
    <w:rsid w:val="007864A3"/>
    <w:rsid w:val="007938F5"/>
    <w:rsid w:val="007A648C"/>
    <w:rsid w:val="007E3E12"/>
    <w:rsid w:val="00850DE4"/>
    <w:rsid w:val="008C0AA4"/>
    <w:rsid w:val="008D7613"/>
    <w:rsid w:val="00911C70"/>
    <w:rsid w:val="009128D9"/>
    <w:rsid w:val="00937CF1"/>
    <w:rsid w:val="00962AB1"/>
    <w:rsid w:val="00965814"/>
    <w:rsid w:val="009833D4"/>
    <w:rsid w:val="00984A1A"/>
    <w:rsid w:val="00986A8E"/>
    <w:rsid w:val="00994950"/>
    <w:rsid w:val="009B34DA"/>
    <w:rsid w:val="009C20F0"/>
    <w:rsid w:val="00A40F72"/>
    <w:rsid w:val="00A63E26"/>
    <w:rsid w:val="00A71AE6"/>
    <w:rsid w:val="00A819B4"/>
    <w:rsid w:val="00A94949"/>
    <w:rsid w:val="00AE43B4"/>
    <w:rsid w:val="00AF5F9E"/>
    <w:rsid w:val="00B00900"/>
    <w:rsid w:val="00B16FF8"/>
    <w:rsid w:val="00B17A05"/>
    <w:rsid w:val="00B35211"/>
    <w:rsid w:val="00B90629"/>
    <w:rsid w:val="00BE7D5B"/>
    <w:rsid w:val="00BF3BCF"/>
    <w:rsid w:val="00C0306C"/>
    <w:rsid w:val="00C35131"/>
    <w:rsid w:val="00C81240"/>
    <w:rsid w:val="00CB5F6A"/>
    <w:rsid w:val="00CD0CA1"/>
    <w:rsid w:val="00CE2C46"/>
    <w:rsid w:val="00CE35D3"/>
    <w:rsid w:val="00D44C20"/>
    <w:rsid w:val="00D77F63"/>
    <w:rsid w:val="00D86D45"/>
    <w:rsid w:val="00E21A83"/>
    <w:rsid w:val="00E32930"/>
    <w:rsid w:val="00E4065D"/>
    <w:rsid w:val="00E5654D"/>
    <w:rsid w:val="00E94A4B"/>
    <w:rsid w:val="00E97F84"/>
    <w:rsid w:val="00EB1EA2"/>
    <w:rsid w:val="00EC264D"/>
    <w:rsid w:val="00EC6DCC"/>
    <w:rsid w:val="00EF3457"/>
    <w:rsid w:val="00EF6CE6"/>
    <w:rsid w:val="00F13789"/>
    <w:rsid w:val="00F839F1"/>
    <w:rsid w:val="00FB6964"/>
    <w:rsid w:val="00FC0559"/>
    <w:rsid w:val="00FD0B4F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2026-02-19T07:54:00Z</dcterms:created>
  <dcterms:modified xsi:type="dcterms:W3CDTF">2026-02-19T08:12:00Z</dcterms:modified>
</cp:coreProperties>
</file>